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F7EBA">
      <w:pPr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济南鲍德冶金石灰石</w:t>
      </w: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  <w:t>有限</w:t>
      </w: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公司年产15000吨石英微粉</w:t>
      </w:r>
    </w:p>
    <w:p w14:paraId="091DAA9C">
      <w:pPr>
        <w:spacing w:before="468" w:beforeLines="150" w:after="468" w:afterLines="150"/>
        <w:jc w:val="center"/>
        <w:rPr>
          <w:rFonts w:ascii="方正小标宋简体" w:hAnsi="方正小标宋简体" w:eastAsia="方正小标宋简体" w:cs="方正小标宋简体"/>
          <w:b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项目环保技术咨询服务</w:t>
      </w:r>
    </w:p>
    <w:p w14:paraId="53BF61DB">
      <w:pPr>
        <w:spacing w:before="468" w:beforeLines="150" w:after="468" w:afterLines="150"/>
        <w:ind w:firstLine="2553" w:firstLineChars="79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谈判编号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/>
          <w:sz w:val="32"/>
          <w:szCs w:val="32"/>
        </w:rPr>
        <w:t xml:space="preserve">   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1253260423001</w:t>
      </w:r>
      <w:r>
        <w:rPr>
          <w:rFonts w:hint="eastAsia" w:ascii="仿宋_GB2312" w:hAnsi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 w14:paraId="1324AF1C">
      <w:pPr>
        <w:spacing w:before="468" w:beforeLines="150" w:after="468" w:afterLines="15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</w:rPr>
        <w:t>竞争性谈判文件</w:t>
      </w:r>
    </w:p>
    <w:p w14:paraId="7DD9A58C">
      <w:pPr>
        <w:spacing w:line="360" w:lineRule="auto"/>
        <w:rPr>
          <w:rFonts w:ascii="宋体"/>
          <w:b/>
          <w:sz w:val="32"/>
          <w:szCs w:val="32"/>
        </w:rPr>
      </w:pPr>
    </w:p>
    <w:p w14:paraId="07D7E819">
      <w:pPr>
        <w:spacing w:line="360" w:lineRule="auto"/>
        <w:rPr>
          <w:rFonts w:ascii="宋体"/>
          <w:b/>
          <w:sz w:val="32"/>
          <w:szCs w:val="32"/>
        </w:rPr>
      </w:pPr>
    </w:p>
    <w:p w14:paraId="1BEBE593">
      <w:pPr>
        <w:pStyle w:val="10"/>
        <w:rPr>
          <w:b/>
          <w:sz w:val="32"/>
          <w:szCs w:val="32"/>
        </w:rPr>
      </w:pPr>
    </w:p>
    <w:p w14:paraId="6265181F">
      <w:pPr>
        <w:pStyle w:val="10"/>
        <w:rPr>
          <w:b/>
          <w:sz w:val="32"/>
          <w:szCs w:val="32"/>
        </w:rPr>
      </w:pPr>
    </w:p>
    <w:p w14:paraId="4CA1F321">
      <w:pPr>
        <w:pStyle w:val="10"/>
        <w:rPr>
          <w:b/>
          <w:sz w:val="32"/>
          <w:szCs w:val="32"/>
        </w:rPr>
      </w:pPr>
    </w:p>
    <w:p w14:paraId="6FD73310">
      <w:pPr>
        <w:pStyle w:val="10"/>
        <w:rPr>
          <w:b/>
          <w:sz w:val="32"/>
          <w:szCs w:val="32"/>
        </w:rPr>
      </w:pPr>
    </w:p>
    <w:p w14:paraId="518910BA">
      <w:pPr>
        <w:spacing w:line="360" w:lineRule="auto"/>
        <w:rPr>
          <w:rFonts w:ascii="宋体"/>
          <w:b/>
          <w:sz w:val="32"/>
          <w:szCs w:val="32"/>
        </w:rPr>
      </w:pPr>
    </w:p>
    <w:p w14:paraId="39FB49EA">
      <w:pPr>
        <w:pStyle w:val="11"/>
        <w:spacing w:line="600" w:lineRule="auto"/>
        <w:jc w:val="center"/>
        <w:rPr>
          <w:rFonts w:ascii="仿宋_GB2312" w:hAnsi="仿宋_GB2312" w:eastAsia="仿宋_GB2312" w:cs="仿宋_GB2312"/>
          <w:b/>
          <w:spacing w:val="2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谈判人：济南鲍德冶金石灰石有限公司</w:t>
      </w:r>
    </w:p>
    <w:p w14:paraId="0E5F5FAA">
      <w:pPr>
        <w:pStyle w:val="11"/>
        <w:spacing w:line="600" w:lineRule="auto"/>
        <w:ind w:firstLine="3557" w:firstLineChars="943"/>
        <w:rPr>
          <w:rFonts w:ascii="仿宋_GB2312" w:hAnsi="仿宋_GB2312" w:eastAsia="仿宋_GB2312" w:cs="仿宋_GB2312"/>
          <w:b/>
          <w:spacing w:val="28"/>
          <w:sz w:val="32"/>
          <w:szCs w:val="32"/>
        </w:rPr>
        <w:sectPr>
          <w:footerReference r:id="rId3" w:type="default"/>
          <w:pgSz w:w="11906" w:h="16838"/>
          <w:pgMar w:top="1418" w:right="1135" w:bottom="1418" w:left="1135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spacing w:val="28"/>
          <w:sz w:val="32"/>
          <w:szCs w:val="32"/>
        </w:rPr>
        <w:t>日</w:t>
      </w:r>
    </w:p>
    <w:p w14:paraId="3F8B3E9A">
      <w:pPr>
        <w:pStyle w:val="12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3055"/>
      <w:bookmarkStart w:id="1" w:name="_Toc521503245"/>
      <w:bookmarkStart w:id="2" w:name="_Toc44643428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目录</w:t>
      </w:r>
    </w:p>
    <w:p w14:paraId="3A07EF91">
      <w:pPr>
        <w:pStyle w:val="12"/>
        <w:rPr>
          <w:rFonts w:ascii="仿宋_GB2312" w:hAnsi="仿宋_GB2312" w:eastAsia="仿宋_GB2312" w:cs="仿宋_GB2312"/>
        </w:rPr>
      </w:pPr>
    </w:p>
    <w:p w14:paraId="508A9318">
      <w:pPr>
        <w:pStyle w:val="12"/>
        <w:numPr>
          <w:ilvl w:val="0"/>
          <w:numId w:val="1"/>
        </w:num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竞争性谈判公告</w:t>
      </w:r>
    </w:p>
    <w:p w14:paraId="6CC516FF">
      <w:pPr>
        <w:pStyle w:val="12"/>
        <w:numPr>
          <w:ilvl w:val="0"/>
          <w:numId w:val="1"/>
        </w:num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谈判人须知</w:t>
      </w:r>
    </w:p>
    <w:p w14:paraId="0B16CD2E">
      <w:pPr>
        <w:pStyle w:val="12"/>
        <w:numPr>
          <w:ilvl w:val="0"/>
          <w:numId w:val="1"/>
        </w:num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评标办法</w:t>
      </w:r>
    </w:p>
    <w:p w14:paraId="423D84FE">
      <w:pPr>
        <w:pStyle w:val="12"/>
        <w:numPr>
          <w:ilvl w:val="0"/>
          <w:numId w:val="1"/>
        </w:num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合同条款及格式</w:t>
      </w:r>
    </w:p>
    <w:p w14:paraId="35803F50">
      <w:pPr>
        <w:pStyle w:val="12"/>
        <w:numPr>
          <w:ilvl w:val="0"/>
          <w:numId w:val="1"/>
        </w:numPr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谈判文件格式及内容</w:t>
      </w:r>
    </w:p>
    <w:p w14:paraId="3FE272C6">
      <w:pPr>
        <w:pStyle w:val="12"/>
        <w:jc w:val="left"/>
        <w:rPr>
          <w:rFonts w:ascii="仿宋_GB2312" w:hAnsi="仿宋_GB2312" w:eastAsia="仿宋_GB2312" w:cs="仿宋_GB2312"/>
        </w:rPr>
      </w:pPr>
    </w:p>
    <w:p w14:paraId="4A07E71B">
      <w:pPr>
        <w:pStyle w:val="12"/>
        <w:rPr>
          <w:rFonts w:ascii="仿宋_GB2312" w:hAnsi="仿宋_GB2312" w:eastAsia="仿宋_GB2312" w:cs="仿宋_GB2312"/>
        </w:rPr>
      </w:pPr>
    </w:p>
    <w:p w14:paraId="3FD1B461">
      <w:pPr>
        <w:pStyle w:val="12"/>
        <w:rPr>
          <w:rFonts w:ascii="仿宋_GB2312" w:hAnsi="仿宋_GB2312" w:eastAsia="仿宋_GB2312" w:cs="仿宋_GB2312"/>
        </w:rPr>
      </w:pPr>
    </w:p>
    <w:p w14:paraId="4F3AADA5">
      <w:pPr>
        <w:pStyle w:val="12"/>
        <w:rPr>
          <w:rFonts w:ascii="仿宋_GB2312" w:hAnsi="仿宋_GB2312" w:eastAsia="仿宋_GB2312" w:cs="仿宋_GB2312"/>
        </w:rPr>
      </w:pPr>
    </w:p>
    <w:p w14:paraId="08739BC1">
      <w:pPr>
        <w:pStyle w:val="12"/>
        <w:rPr>
          <w:rFonts w:ascii="仿宋_GB2312" w:hAnsi="仿宋_GB2312" w:eastAsia="仿宋_GB2312" w:cs="仿宋_GB2312"/>
        </w:rPr>
      </w:pPr>
    </w:p>
    <w:p w14:paraId="04147556">
      <w:pPr>
        <w:pStyle w:val="12"/>
        <w:rPr>
          <w:rFonts w:ascii="仿宋_GB2312" w:hAnsi="仿宋_GB2312" w:eastAsia="仿宋_GB2312" w:cs="仿宋_GB2312"/>
        </w:rPr>
      </w:pPr>
    </w:p>
    <w:p w14:paraId="25FE9261">
      <w:pPr>
        <w:pStyle w:val="12"/>
        <w:rPr>
          <w:rFonts w:ascii="仿宋_GB2312" w:hAnsi="仿宋_GB2312" w:eastAsia="仿宋_GB2312" w:cs="仿宋_GB2312"/>
        </w:rPr>
      </w:pPr>
    </w:p>
    <w:p w14:paraId="5301A952">
      <w:pPr>
        <w:pStyle w:val="12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.</w:t>
      </w:r>
    </w:p>
    <w:p w14:paraId="7C3A9712">
      <w:pPr>
        <w:pStyle w:val="12"/>
        <w:rPr>
          <w:rFonts w:ascii="仿宋_GB2312" w:hAnsi="仿宋_GB2312" w:eastAsia="仿宋_GB2312" w:cs="仿宋_GB2312"/>
        </w:rPr>
      </w:pPr>
    </w:p>
    <w:p w14:paraId="1C3B87D6">
      <w:pPr>
        <w:pStyle w:val="12"/>
        <w:rPr>
          <w:rFonts w:ascii="仿宋_GB2312" w:hAnsi="仿宋_GB2312" w:eastAsia="仿宋_GB2312" w:cs="仿宋_GB2312"/>
        </w:rPr>
      </w:pPr>
    </w:p>
    <w:p w14:paraId="26A29192">
      <w:pPr>
        <w:pStyle w:val="12"/>
        <w:rPr>
          <w:rFonts w:ascii="仿宋_GB2312" w:hAnsi="仿宋_GB2312" w:eastAsia="仿宋_GB2312" w:cs="仿宋_GB2312"/>
        </w:rPr>
      </w:pPr>
    </w:p>
    <w:p w14:paraId="02957CD4">
      <w:pPr>
        <w:pStyle w:val="12"/>
        <w:rPr>
          <w:rFonts w:ascii="仿宋_GB2312" w:hAnsi="仿宋_GB2312" w:eastAsia="仿宋_GB2312" w:cs="仿宋_GB2312"/>
        </w:rPr>
      </w:pPr>
    </w:p>
    <w:p w14:paraId="544AD1B6">
      <w:pPr>
        <w:pStyle w:val="12"/>
        <w:rPr>
          <w:rFonts w:ascii="仿宋_GB2312" w:hAnsi="仿宋_GB2312" w:eastAsia="仿宋_GB2312" w:cs="仿宋_GB2312"/>
        </w:rPr>
      </w:pPr>
    </w:p>
    <w:p w14:paraId="18BD84DE">
      <w:pPr>
        <w:pStyle w:val="12"/>
        <w:rPr>
          <w:rFonts w:ascii="仿宋_GB2312" w:hAnsi="仿宋_GB2312" w:eastAsia="仿宋_GB2312" w:cs="仿宋_GB2312"/>
        </w:rPr>
      </w:pPr>
    </w:p>
    <w:p w14:paraId="2D6B1765">
      <w:pPr>
        <w:pStyle w:val="12"/>
        <w:rPr>
          <w:rFonts w:ascii="仿宋_GB2312" w:hAnsi="仿宋_GB2312" w:eastAsia="仿宋_GB2312" w:cs="仿宋_GB2312"/>
        </w:rPr>
      </w:pPr>
    </w:p>
    <w:p w14:paraId="24E4678B">
      <w:pPr>
        <w:pStyle w:val="12"/>
        <w:rPr>
          <w:rFonts w:ascii="仿宋_GB2312" w:hAnsi="仿宋_GB2312" w:eastAsia="仿宋_GB2312" w:cs="仿宋_GB2312"/>
        </w:rPr>
      </w:pPr>
    </w:p>
    <w:p w14:paraId="228D64D1">
      <w:pPr>
        <w:pStyle w:val="12"/>
        <w:numPr>
          <w:ilvl w:val="0"/>
          <w:numId w:val="2"/>
        </w:num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竞争性谈判公告</w:t>
      </w:r>
      <w:bookmarkEnd w:id="0"/>
    </w:p>
    <w:p w14:paraId="273B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竞争性谈判编号：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>1253260423001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 </w:t>
      </w:r>
    </w:p>
    <w:p w14:paraId="134B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 xml:space="preserve">  二、</w:t>
      </w:r>
      <w:r>
        <w:rPr>
          <w:rFonts w:hint="eastAsia" w:ascii="仿宋_GB2312" w:hAnsi="仿宋_GB2312" w:eastAsia="仿宋_GB2312" w:cs="仿宋_GB2312"/>
          <w:b/>
          <w:sz w:val="32"/>
          <w:szCs w:val="2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20"/>
        </w:rPr>
        <w:t>竞争性谈判名称：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济南鲍德冶金石灰石有限公司年产15000吨石英微粉项目环保技术咨询服务</w:t>
      </w:r>
    </w:p>
    <w:p w14:paraId="39AC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三、项目地点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：泉州市泉港区前黄镇前黄村前黄677号。</w:t>
      </w:r>
    </w:p>
    <w:p w14:paraId="5880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四、谈判内容：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济南鲍德冶金石灰石有限公司年产15000吨石英微粉项目环保技术咨询服务，包括编制“技改项目”建设项目环境影响报告表、修编“技改项目”环境应急预案、“技改项目”排污许可手续办理、建设项目环保竣工验收（一期及“技改项目”合并验收）等四项技术咨询服务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67F1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五、谈判资格要求</w:t>
      </w:r>
    </w:p>
    <w:p w14:paraId="292E691D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1、参与人为依法登记注册的独立法人，具有独立承担民事责任的能力；具有一般纳税人资格或小规模纳税人资格；</w:t>
      </w:r>
    </w:p>
    <w:p w14:paraId="0B22EA1B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2、具有环境评价机构资质证书，并在有效期内；</w:t>
      </w:r>
    </w:p>
    <w:p w14:paraId="0875B9EA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3、具有履行合同必需的设备、专业能力人员；</w:t>
      </w:r>
    </w:p>
    <w:p w14:paraId="0BE0FC85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4、在经营活动中没有违法记录；</w:t>
      </w:r>
    </w:p>
    <w:p w14:paraId="12F1E072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5、具有良好的企业信誉和健全的财务会计制度；</w:t>
      </w:r>
    </w:p>
    <w:p w14:paraId="7C6C41F1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6、有依法缴纳税收和社会保障金的良好纪录；</w:t>
      </w:r>
    </w:p>
    <w:p w14:paraId="75891F65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7、不接受联合体谈判；</w:t>
      </w:r>
    </w:p>
    <w:p w14:paraId="4CAB59B2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8、参加谈判的单位必须提供原件到现场由谈判人审核；</w:t>
      </w:r>
    </w:p>
    <w:p w14:paraId="1253FFFC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9、如有单位资料造假，一经发现，立即在网上公示，并永久取消谈判资格。</w:t>
      </w:r>
    </w:p>
    <w:p w14:paraId="67C5C2D3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六、公告和报名</w:t>
      </w:r>
    </w:p>
    <w:p w14:paraId="167977C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1、报名方式：</w:t>
      </w:r>
      <w:r>
        <w:rPr>
          <w:rFonts w:hint="eastAsia" w:ascii="仿宋_GB2312" w:eastAsia="仿宋_GB2312"/>
          <w:sz w:val="32"/>
          <w:szCs w:val="32"/>
        </w:rPr>
        <w:t>登录</w:t>
      </w:r>
      <w:r>
        <w:fldChar w:fldCharType="begin"/>
      </w:r>
      <w:r>
        <w:instrText xml:space="preserve"> HYPERLINK "http://www.jigang.com.cn-济钢集团阳光购销平台或bidding.jigang.com.cn" </w:instrText>
      </w:r>
      <w:r>
        <w:fldChar w:fldCharType="separate"/>
      </w:r>
      <w:r>
        <w:rPr>
          <w:rStyle w:val="9"/>
          <w:rFonts w:hint="eastAsia" w:ascii="仿宋_GB2312" w:eastAsia="仿宋_GB2312"/>
          <w:sz w:val="32"/>
          <w:szCs w:val="32"/>
        </w:rPr>
        <w:t>www.jigang.com.cn-济钢集团阳光购销平台或bidding.jigang.com.cn</w:t>
      </w:r>
      <w:r>
        <w:rPr>
          <w:rStyle w:val="9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网上报名。使用指南可在网站首页“帮助中心”下载。</w:t>
      </w:r>
    </w:p>
    <w:p w14:paraId="44AD07ED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2、公告和报名时间：202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 xml:space="preserve">23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日～202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 xml:space="preserve"> 26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日（北京时间）。</w:t>
      </w:r>
    </w:p>
    <w:p w14:paraId="7D9AD80C">
      <w:pPr>
        <w:pStyle w:val="2"/>
        <w:ind w:left="0" w:leftChars="0"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3、开标日期：2026年4月27日上午10：00</w:t>
      </w:r>
    </w:p>
    <w:p w14:paraId="4119BA64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七、谈判文件获取</w:t>
      </w:r>
    </w:p>
    <w:p w14:paraId="50E48679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1、通过登录济钢集团阳光购销平台网上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zh-CN"/>
        </w:rPr>
        <w:t>获取电子版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zh-CN"/>
        </w:rPr>
        <w:t>不提供纸质版，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系统网址：bidding.jigang.com.cn。</w:t>
      </w:r>
    </w:p>
    <w:p w14:paraId="0E4F7CEF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zh-CN"/>
        </w:rPr>
        <w:t>、售价：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免费获取。</w:t>
      </w:r>
    </w:p>
    <w:p w14:paraId="30C0C936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八、谈判保证金</w:t>
      </w:r>
    </w:p>
    <w:p w14:paraId="736091EC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1、谈判保证金2000元（大写：贰仟元整/人民币）。</w:t>
      </w:r>
    </w:p>
    <w:p w14:paraId="3581958F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2、谈判保证金最后缴纳日期：202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 xml:space="preserve"> 日 17 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（北京时间）。逾期缴纳的，谈判人有权拒绝其谈判。</w:t>
      </w:r>
    </w:p>
    <w:p w14:paraId="5DB0024A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3、谈判保证金应从谈判人银行基本账户内转出或汇出，为方便退还不出具收据。交款注明谈判编号、项目简称及款项性质（谈判保证金），并将交款回单留存查验。</w:t>
      </w:r>
    </w:p>
    <w:p w14:paraId="77484F8E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4、交纳谈判保证金账户信息：</w:t>
      </w:r>
    </w:p>
    <w:p w14:paraId="71AD4403">
      <w:pPr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单位名称：济南鲍德冶金石灰石有限公司</w:t>
      </w:r>
    </w:p>
    <w:p w14:paraId="1937E53B">
      <w:pPr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  <w:lang w:val="zh-TW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  <w:lang w:val="zh-TW"/>
        </w:rPr>
        <w:t>开户行：中国农业银行股份有限公司济南埠村支行</w:t>
      </w:r>
    </w:p>
    <w:p w14:paraId="018D76A1">
      <w:pPr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账  号：15137301040002766</w:t>
      </w:r>
    </w:p>
    <w:p w14:paraId="1D75A71D">
      <w:pPr>
        <w:ind w:firstLine="640" w:firstLineChars="200"/>
        <w:jc w:val="left"/>
        <w:rPr>
          <w:rFonts w:ascii="仿宋_GB2312" w:hAnsi="仿宋_GB2312" w:eastAsia="仿宋_GB2312" w:cs="仿宋_GB2312"/>
          <w:b w:val="0"/>
          <w:bCs/>
          <w:sz w:val="32"/>
          <w:szCs w:val="20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行  号：103451013739</w:t>
      </w:r>
    </w:p>
    <w:p w14:paraId="786C87E0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20"/>
        </w:rPr>
      </w:pPr>
      <w:r>
        <w:rPr>
          <w:rFonts w:hint="eastAsia" w:ascii="仿宋_GB2312" w:hAnsi="仿宋_GB2312" w:eastAsia="仿宋_GB2312" w:cs="仿宋_GB2312"/>
          <w:b/>
          <w:sz w:val="32"/>
          <w:szCs w:val="20"/>
        </w:rPr>
        <w:t>5、在递交谈判文件时，携带谈判保证金交款回单原件及复印件，以备查验。</w:t>
      </w:r>
    </w:p>
    <w:p w14:paraId="2AD2AD4E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九、谈判报价</w:t>
      </w:r>
    </w:p>
    <w:p w14:paraId="568C2039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1、报价方式：谈判总价。</w:t>
      </w:r>
    </w:p>
    <w:p w14:paraId="029D0E39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2、报价币种：人民币。</w:t>
      </w:r>
    </w:p>
    <w:p w14:paraId="2CA2ABFC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%专用增值税价格。</w:t>
      </w:r>
    </w:p>
    <w:p w14:paraId="19420549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谈判文件的递交</w:t>
      </w:r>
    </w:p>
    <w:p w14:paraId="661F8B1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1、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谈判文件提交截止时间：202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上午10：00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前送达到济南鲍德冶金石灰石有限公司一楼东会议室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（北京时间）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</w:p>
    <w:p w14:paraId="04223CA7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2、谈判时间：202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27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时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分（北京时间）。现场谈判。</w:t>
      </w:r>
    </w:p>
    <w:p w14:paraId="35ACBBD8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、逾期送达的、未送达指定地点的或者不按照竞争性谈判文件要求密封的谈判文件，谈判人将予以拒收。</w:t>
      </w:r>
    </w:p>
    <w:p w14:paraId="02F1B8F0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十一、资格审查</w:t>
      </w:r>
    </w:p>
    <w:p w14:paraId="1F19AA2E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资格后审，不接受联合体。</w:t>
      </w:r>
    </w:p>
    <w:p w14:paraId="57464F3D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十二、安全要求</w:t>
      </w:r>
    </w:p>
    <w:p w14:paraId="770A1D66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参加谈判的人员在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济南鲍德冶金石灰石有限公司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的一切活动,必须遵守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济南鲍德冶金石灰石有限公司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的安全规定。需要现场踏勘时,必须遵守安全管理规定,服从现场人员指挥。</w:t>
      </w:r>
    </w:p>
    <w:p w14:paraId="052B6FF8">
      <w:pPr>
        <w:pStyle w:val="10"/>
        <w:spacing w:line="360" w:lineRule="auto"/>
        <w:ind w:firstLine="643" w:firstLineChars="200"/>
        <w:rPr>
          <w:rFonts w:ascii="仿宋_GB2312" w:hAnsi="仿宋_GB2312" w:eastAsia="仿宋_GB2312" w:cs="仿宋_GB2312"/>
          <w:b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十三、公告中的内容和要求以最终的谈判文件为准。</w:t>
      </w:r>
    </w:p>
    <w:p w14:paraId="304BD564">
      <w:pPr>
        <w:spacing w:line="360" w:lineRule="auto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十四、联系方式 </w:t>
      </w:r>
    </w:p>
    <w:p w14:paraId="4F6A6EDB">
      <w:pPr>
        <w:pStyle w:val="10"/>
        <w:spacing w:line="360" w:lineRule="auto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1、谈判联系人：郑女士，联系电话：83719629  15098838165</w:t>
      </w:r>
    </w:p>
    <w:p w14:paraId="54838426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2、业务(技术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 w:bidi="ar-SA"/>
        </w:rPr>
        <w:t>)联系人：袁工， 联系电话：13210519877</w:t>
      </w:r>
    </w:p>
    <w:p w14:paraId="56C21EBD">
      <w:pPr>
        <w:pStyle w:val="10"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yellow"/>
        </w:rPr>
      </w:pPr>
    </w:p>
    <w:p w14:paraId="53426B06">
      <w:pPr>
        <w:spacing w:line="360" w:lineRule="auto"/>
        <w:ind w:right="320"/>
        <w:jc w:val="right"/>
        <w:rPr>
          <w:rFonts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20"/>
        </w:rPr>
        <w:t>济南鲍德冶金石灰石有限公司</w:t>
      </w:r>
    </w:p>
    <w:p w14:paraId="2A36FDC6">
      <w:pPr>
        <w:spacing w:line="360" w:lineRule="auto"/>
        <w:ind w:firstLine="5440" w:firstLineChars="17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23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3F62AAB8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  <w:sectPr>
          <w:footerReference r:id="rId4" w:type="default"/>
          <w:pgSz w:w="11907" w:h="16840"/>
          <w:pgMar w:top="850" w:right="1134" w:bottom="850" w:left="1701" w:header="737" w:footer="737" w:gutter="0"/>
          <w:cols w:space="720" w:num="1"/>
          <w:docGrid w:type="lines" w:linePitch="312" w:charSpace="0"/>
        </w:sectPr>
      </w:pPr>
    </w:p>
    <w:bookmarkEnd w:id="1"/>
    <w:bookmarkEnd w:id="2"/>
    <w:p w14:paraId="7E629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EBA9B">
    <w:pPr>
      <w:pStyle w:val="5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F99D50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7E7F">
    <w:pPr>
      <w:pStyle w:val="5"/>
      <w:jc w:val="center"/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 w14:paraId="369B271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A1EF0"/>
    <w:multiLevelType w:val="singleLevel"/>
    <w:tmpl w:val="367A1EF0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B1436C3"/>
    <w:multiLevelType w:val="multilevel"/>
    <w:tmpl w:val="6B1436C3"/>
    <w:lvl w:ilvl="0" w:tentative="0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12EDF"/>
    <w:rsid w:val="21612EDF"/>
    <w:rsid w:val="718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</w:rPr>
  </w:style>
  <w:style w:type="paragraph" w:customStyle="1" w:styleId="12">
    <w:name w:val="一级"/>
    <w:basedOn w:val="13"/>
    <w:qFormat/>
    <w:uiPriority w:val="99"/>
    <w:rPr>
      <w:sz w:val="32"/>
    </w:rPr>
  </w:style>
  <w:style w:type="paragraph" w:customStyle="1" w:styleId="13">
    <w:name w:val="样式2"/>
    <w:basedOn w:val="1"/>
    <w:qFormat/>
    <w:uiPriority w:val="99"/>
    <w:pPr>
      <w:jc w:val="center"/>
      <w:outlineLvl w:val="0"/>
    </w:pPr>
    <w:rPr>
      <w:rFonts w:ascii="宋体"/>
      <w:b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1319</Words>
  <Characters>1487</Characters>
  <Lines>0</Lines>
  <Paragraphs>0</Paragraphs>
  <TotalTime>0</TotalTime>
  <ScaleCrop>false</ScaleCrop>
  <LinksUpToDate>false</LinksUpToDate>
  <CharactersWithSpaces>1533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2026-04-23T03:15:00Z</dcterms:created>
  <dc:creator>换个名字吧</dc:creator>
  <cp:lastModifiedBy>换个名字吧</cp:lastModifiedBy>
  <dcterms:modified xsi:type="dcterms:W3CDTF">2026-04-23T07:19:02Z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7BE049833363485487B0E0F1EC5038EA_11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